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E41A4" w14:textId="2588072E" w:rsidR="00FE538D" w:rsidRDefault="00D17F3E" w:rsidP="00FE538D">
      <w:pPr>
        <w:keepNext/>
        <w:keepLines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B46A6A">
        <w:rPr>
          <w:sz w:val="24"/>
          <w:szCs w:val="24"/>
        </w:rPr>
        <w:t>13</w:t>
      </w:r>
    </w:p>
    <w:p w14:paraId="74B8EB2B" w14:textId="45BA096F" w:rsidR="00FE538D" w:rsidRPr="00474811" w:rsidRDefault="00FE538D" w:rsidP="00FE538D">
      <w:pPr>
        <w:keepNext/>
        <w:keepLines/>
        <w:ind w:left="5103"/>
        <w:rPr>
          <w:szCs w:val="28"/>
        </w:rPr>
      </w:pPr>
      <w:r w:rsidRPr="00474811">
        <w:rPr>
          <w:sz w:val="24"/>
          <w:szCs w:val="24"/>
        </w:rPr>
        <w:t>к учетной политик</w:t>
      </w:r>
      <w:r>
        <w:rPr>
          <w:sz w:val="24"/>
          <w:szCs w:val="24"/>
        </w:rPr>
        <w:t>е</w:t>
      </w:r>
      <w:r w:rsidRPr="00474811">
        <w:rPr>
          <w:sz w:val="24"/>
          <w:szCs w:val="24"/>
        </w:rPr>
        <w:t xml:space="preserve"> </w:t>
      </w:r>
      <w:r w:rsidR="00D17F3E">
        <w:rPr>
          <w:sz w:val="24"/>
          <w:szCs w:val="24"/>
        </w:rPr>
        <w:t>Учреждения</w:t>
      </w:r>
    </w:p>
    <w:p w14:paraId="7522D278" w14:textId="77777777" w:rsidR="00FE538D" w:rsidRPr="00474811" w:rsidRDefault="00FE538D" w:rsidP="00FE538D">
      <w:pPr>
        <w:keepNext/>
        <w:keepLines/>
        <w:jc w:val="right"/>
        <w:rPr>
          <w:szCs w:val="28"/>
        </w:rPr>
      </w:pPr>
    </w:p>
    <w:p w14:paraId="53F13D8E" w14:textId="31B043EF" w:rsidR="00FE538D" w:rsidRPr="00D17F3E" w:rsidRDefault="004714F1" w:rsidP="00B46A6A">
      <w:pPr>
        <w:keepNext/>
        <w:keepLine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D17F3E">
        <w:rPr>
          <w:b/>
          <w:bCs/>
          <w:szCs w:val="28"/>
        </w:rPr>
        <w:t>ПОЛОЖЕНИЕ</w:t>
      </w:r>
      <w:r w:rsidR="00FE538D" w:rsidRPr="00D17F3E">
        <w:rPr>
          <w:b/>
          <w:bCs/>
          <w:szCs w:val="28"/>
        </w:rPr>
        <w:t xml:space="preserve"> </w:t>
      </w:r>
    </w:p>
    <w:p w14:paraId="68D34314" w14:textId="77777777" w:rsidR="00FE538D" w:rsidRPr="00474811" w:rsidRDefault="00FE538D" w:rsidP="00B46A6A">
      <w:pPr>
        <w:keepNext/>
        <w:keepLines/>
        <w:autoSpaceDE w:val="0"/>
        <w:autoSpaceDN w:val="0"/>
        <w:adjustRightInd w:val="0"/>
        <w:ind w:firstLine="0"/>
        <w:jc w:val="center"/>
        <w:rPr>
          <w:szCs w:val="28"/>
        </w:rPr>
      </w:pPr>
      <w:r w:rsidRPr="00D17F3E">
        <w:rPr>
          <w:b/>
          <w:bCs/>
          <w:szCs w:val="28"/>
        </w:rPr>
        <w:t>о внутреннем финансовом контроле</w:t>
      </w:r>
    </w:p>
    <w:p w14:paraId="0BC155F2" w14:textId="77777777" w:rsidR="00FE538D" w:rsidRPr="00474811" w:rsidRDefault="00FE538D" w:rsidP="00FE538D">
      <w:pPr>
        <w:keepNext/>
        <w:keepLines/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130AEC2D" w14:textId="77777777" w:rsidR="00FE538D" w:rsidRPr="004714F1" w:rsidRDefault="00FE538D" w:rsidP="00B46A6A">
      <w:pPr>
        <w:keepNext/>
        <w:keepLines/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4714F1">
        <w:rPr>
          <w:b/>
          <w:bCs/>
          <w:szCs w:val="28"/>
        </w:rPr>
        <w:t>1. Общие положения</w:t>
      </w:r>
    </w:p>
    <w:p w14:paraId="19A677D7" w14:textId="2640353C" w:rsidR="00C24722" w:rsidRPr="00C24722" w:rsidRDefault="00C24722" w:rsidP="008A389C">
      <w:pPr>
        <w:numPr>
          <w:ilvl w:val="1"/>
          <w:numId w:val="4"/>
        </w:numPr>
        <w:tabs>
          <w:tab w:val="left" w:pos="1418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Настоящий Порядок устанавливает правила проведения внутреннего финансового контроля в </w:t>
      </w:r>
      <w:r w:rsidR="001A549F">
        <w:rPr>
          <w:rFonts w:eastAsiaTheme="minorHAnsi"/>
          <w:sz w:val="24"/>
          <w:szCs w:val="24"/>
          <w:lang w:eastAsia="en-US" w:bidi="ru-RU"/>
        </w:rPr>
        <w:t>Государственном бюджетном профессиональном образовательном учреждении города Москвы «Московский технологический колледж»</w:t>
      </w:r>
      <w:bookmarkStart w:id="0" w:name="_GoBack"/>
      <w:bookmarkEnd w:id="0"/>
    </w:p>
    <w:p w14:paraId="22502130" w14:textId="77777777" w:rsidR="00C24722" w:rsidRPr="00C24722" w:rsidRDefault="00C24722" w:rsidP="008A389C">
      <w:pPr>
        <w:numPr>
          <w:ilvl w:val="1"/>
          <w:numId w:val="5"/>
        </w:numPr>
        <w:tabs>
          <w:tab w:val="left" w:pos="1418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Порядок разработан в соответствии с </w:t>
      </w:r>
      <w:r w:rsidRPr="00C24722">
        <w:rPr>
          <w:rFonts w:eastAsiaTheme="minorHAnsi"/>
          <w:sz w:val="24"/>
          <w:szCs w:val="24"/>
          <w:lang w:eastAsia="en-US"/>
        </w:rPr>
        <w:t>письмом Минфина России № 02-02-05/98727 от 17.12.2019 и Статьей 265 Бюджетного кодекса Российской Федерации от № 145-ФЗ 31.07.1998.</w:t>
      </w:r>
    </w:p>
    <w:p w14:paraId="7715FD1C" w14:textId="77777777" w:rsidR="00C24722" w:rsidRPr="00C24722" w:rsidRDefault="00C24722" w:rsidP="008A389C">
      <w:pPr>
        <w:numPr>
          <w:ilvl w:val="1"/>
          <w:numId w:val="5"/>
        </w:numPr>
        <w:tabs>
          <w:tab w:val="left" w:pos="1418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При организации и проведении внутреннего финансового контроля, оформлении и реализации его результатов работ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ники, осуществляющие указанные контрольные функции, обязаны руководство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ваться федеральными конституционными законами, другими федеральными зако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нами, указами и распоряжениями Президента Российской Федерации, постановле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ниями и распоряжениями Правительства Российской Федерации, нормативными правовыми актами Министерства финансов Российской Федерации, иных федеральных органов исполнительной власти, нормативными правовыми актами Пра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вительства Москвы, иных органов исполнительной власти Правительства Москвы, Положением о Департаменте образования и науки города Москвы (далее – ДОНМ), приказами, распоряже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ниями, инструкциями и решениями руководства ДОНМ и настоящим Порядком.</w:t>
      </w:r>
    </w:p>
    <w:p w14:paraId="219C10BD" w14:textId="77777777" w:rsidR="00C24722" w:rsidRPr="00C24722" w:rsidRDefault="00C24722" w:rsidP="00C24722">
      <w:pPr>
        <w:spacing w:after="160" w:line="259" w:lineRule="auto"/>
        <w:ind w:firstLine="0"/>
        <w:jc w:val="center"/>
        <w:rPr>
          <w:rFonts w:eastAsiaTheme="minorHAnsi"/>
          <w:b/>
          <w:sz w:val="24"/>
          <w:szCs w:val="24"/>
          <w:lang w:eastAsia="en-US" w:bidi="ru-RU"/>
        </w:rPr>
      </w:pPr>
      <w:r w:rsidRPr="00C24722">
        <w:rPr>
          <w:rFonts w:eastAsiaTheme="minorHAnsi"/>
          <w:b/>
          <w:sz w:val="24"/>
          <w:szCs w:val="24"/>
          <w:lang w:eastAsia="en-US" w:bidi="ru-RU"/>
        </w:rPr>
        <w:t>2. Осуществление внутреннего финансового контроля</w:t>
      </w:r>
    </w:p>
    <w:p w14:paraId="7B3AD5FC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Внутренний финансовый контроль направлен на:</w:t>
      </w:r>
    </w:p>
    <w:p w14:paraId="1B300EA6" w14:textId="3D83DE5B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Соблюдение установленных в соответствии с бюджетным законода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тельством Российской Федерации и иными нормативными правовыми актами, ре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гулирующими бюджетные правоотношения, внутренних стандартов и процедур планирования и исполнения бюджета города Москвы, составления бюджетной отчетности и ведения бюджетного учета (далее – внутренние стандарты и процедуры).</w:t>
      </w:r>
    </w:p>
    <w:p w14:paraId="1DAEB193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Подготовку и организацию мер по повышению эффективности и резуль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тативности использования средств бюджета города Москвы.</w:t>
      </w:r>
    </w:p>
    <w:p w14:paraId="51DF21E1" w14:textId="07702C1F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Внутренний финансовый контроль осуществляется в структурных подразделениях </w:t>
      </w:r>
      <w:r>
        <w:rPr>
          <w:rFonts w:eastAsiaTheme="minorHAnsi"/>
          <w:sz w:val="24"/>
          <w:szCs w:val="24"/>
          <w:lang w:eastAsia="en-US" w:bidi="ru-RU"/>
        </w:rPr>
        <w:t>Учреждения</w:t>
      </w:r>
      <w:r w:rsidRPr="00C24722">
        <w:rPr>
          <w:rFonts w:eastAsiaTheme="minorHAnsi"/>
          <w:sz w:val="24"/>
          <w:szCs w:val="24"/>
          <w:lang w:eastAsia="en-US" w:bidi="ru-RU"/>
        </w:rPr>
        <w:t>.</w:t>
      </w:r>
    </w:p>
    <w:p w14:paraId="78238788" w14:textId="0DD2C718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Внутренний финансовый контроль осуществляется непрерывно всеми долж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 xml:space="preserve">ностными лицами </w:t>
      </w:r>
      <w:r>
        <w:rPr>
          <w:rFonts w:eastAsiaTheme="minorHAnsi"/>
          <w:sz w:val="24"/>
          <w:szCs w:val="24"/>
          <w:lang w:eastAsia="en-US" w:bidi="ru-RU"/>
        </w:rPr>
        <w:t>Учреждения</w:t>
      </w:r>
      <w:r w:rsidRPr="00C24722">
        <w:rPr>
          <w:rFonts w:eastAsiaTheme="minorHAnsi"/>
          <w:sz w:val="24"/>
          <w:szCs w:val="24"/>
          <w:lang w:eastAsia="en-US" w:bidi="ru-RU"/>
        </w:rPr>
        <w:t>, организую</w:t>
      </w:r>
      <w:r w:rsidRPr="00C24722">
        <w:rPr>
          <w:rFonts w:eastAsiaTheme="minorHAnsi"/>
          <w:sz w:val="24"/>
          <w:szCs w:val="24"/>
          <w:lang w:eastAsia="en-US" w:bidi="ru-RU"/>
        </w:rPr>
        <w:softHyphen/>
        <w:t>щими и осуществляющими планирование и исполнение бюджета города Москвы, составление бюджетной отчетности и ведение бюджетного учета (далее – внутренние бюджетные процедуры), а также лицами, должностными обязанностями которых предусмотрено осуществление внутреннего финансового контроля.</w:t>
      </w:r>
    </w:p>
    <w:p w14:paraId="06136199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Должностные лица осуществляют внутренний финансовый контроль в соответствии с должностными обязанностями и полномочиями:</w:t>
      </w:r>
    </w:p>
    <w:p w14:paraId="38DCE175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8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 отношении порядка ведения бюджетного (бухгалтерского) учета и составления бюджетной (бухгалтерской) отчетности:</w:t>
      </w:r>
    </w:p>
    <w:p w14:paraId="0CC20DAA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- ведение бюджетного (бухгалтерского)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</w:t>
      </w:r>
      <w:r w:rsidRPr="00C24722">
        <w:rPr>
          <w:rFonts w:eastAsiaTheme="minorHAnsi"/>
          <w:sz w:val="24"/>
          <w:szCs w:val="24"/>
          <w:lang w:eastAsia="en-US" w:bidi="ru-RU"/>
        </w:rPr>
        <w:lastRenderedPageBreak/>
        <w:t>(бухгалтерского) учета, проведение оценки имущества и обязательств, а также инвентаризаций;</w:t>
      </w:r>
    </w:p>
    <w:p w14:paraId="0B92E32A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осуществление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взносах);</w:t>
      </w:r>
    </w:p>
    <w:p w14:paraId="1D2182C6" w14:textId="49CB58B3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составление и представление сводной бухгалтерской, бюджетной, статистической и иной отчетности;</w:t>
      </w:r>
    </w:p>
    <w:p w14:paraId="29A2A878" w14:textId="15C7FE8C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- исполнение судебных актов по искам, а также судебных актов, предусматривающих обращение взыскания на средства бюджета города Москвы по денежным обязательствам </w:t>
      </w:r>
      <w:r>
        <w:rPr>
          <w:rFonts w:eastAsiaTheme="minorHAnsi"/>
          <w:sz w:val="24"/>
          <w:szCs w:val="24"/>
          <w:lang w:eastAsia="en-US" w:bidi="ru-RU"/>
        </w:rPr>
        <w:t>Учреждения</w:t>
      </w:r>
      <w:r w:rsidRPr="00C24722">
        <w:rPr>
          <w:rFonts w:eastAsiaTheme="minorHAnsi"/>
          <w:sz w:val="24"/>
          <w:szCs w:val="24"/>
          <w:lang w:eastAsia="en-US" w:bidi="ru-RU"/>
        </w:rPr>
        <w:t>;</w:t>
      </w:r>
    </w:p>
    <w:p w14:paraId="6025C275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принятие решений о признании безнадежной к взысканию задолженности по платежам в бюджет города Москвы, бюджет МГФОМС и о ее списании (восстановлении) (за исключением задолженности по платежам, установленным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14:paraId="23A1EB8E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в отношении прочих мероприятий, связанных с ведением бюджетного (бухгалтерского) учета и составлением бюджетной (бухгалтерской) отчетности.</w:t>
      </w:r>
    </w:p>
    <w:p w14:paraId="15D67364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8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 отношении соблюдения нормативных правовых актов, регламентирующих порядок оплаты труда работников, в том числе:</w:t>
      </w:r>
    </w:p>
    <w:p w14:paraId="5F157DC5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color w:val="FF0000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наличие и соответствие законодательству Российской Федерации локальных нормативных актов учреждений, принятых на централизованное обслуживание по оплате труда;</w:t>
      </w:r>
    </w:p>
    <w:p w14:paraId="5686E27B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color w:val="FF0000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полнота ввода сведений (СНИЛС, паспорт, ИНН и т.д.) в информационной базе УАИС БУ «Зарплата и Кадры»;</w:t>
      </w:r>
    </w:p>
    <w:p w14:paraId="0FAB6273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отсутствие дублирования работников в информационной базе УАИС БУ «Зарплата и Кадры»;</w:t>
      </w:r>
    </w:p>
    <w:p w14:paraId="3CECA07B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соответствие введенных в информационную базу УАИС БУ «Зарплата и Кадры» видов оплат локальным актам учреждения;</w:t>
      </w:r>
    </w:p>
    <w:p w14:paraId="5CD56C31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color w:val="FF0000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сверка соответствия занятых работниками ставок с количеством ставок по штатному расписанию в информационной базе УАИС БУ «Зарплата и Кадры»;</w:t>
      </w:r>
    </w:p>
    <w:p w14:paraId="02A48805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правильность и своевременность расчета увольняемых и убывающих в отпуск работников;</w:t>
      </w:r>
    </w:p>
    <w:p w14:paraId="7D02D0B9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соблюдение сроков выплаты причитающихся сумм работникам;</w:t>
      </w:r>
    </w:p>
    <w:p w14:paraId="700E5027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взыскание дебиторской и погашение кредиторской задолженности по расчетам с персоналом;</w:t>
      </w:r>
    </w:p>
    <w:p w14:paraId="7025DE2D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соблюдение периодов выплаты и перерасчета пособий по временной нетрудоспособности;</w:t>
      </w:r>
    </w:p>
    <w:p w14:paraId="77C967D8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корректность перерасчетов за прошлые периоды;</w:t>
      </w:r>
    </w:p>
    <w:p w14:paraId="04A1C148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отсутствие двойных выплат;</w:t>
      </w:r>
    </w:p>
    <w:p w14:paraId="4C80ABB7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формирование табелей учета рабочего времени;</w:t>
      </w:r>
    </w:p>
    <w:p w14:paraId="7F486D09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соответствие размеров пособий и компенсаций нормам действующего законодательства;</w:t>
      </w:r>
    </w:p>
    <w:p w14:paraId="188BDF25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соответствие размеров сумм удержаний из заработной платы документам, послужившим основаниями для удержаний;</w:t>
      </w:r>
    </w:p>
    <w:p w14:paraId="48FC3F12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lastRenderedPageBreak/>
        <w:t>- правильность исчисления, удержания и перечисления НДФЛ;</w:t>
      </w:r>
    </w:p>
    <w:p w14:paraId="100C6AF6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правильность исчисления и своевременность перечисления страховых взносов во внебюджетные фонды;</w:t>
      </w:r>
    </w:p>
    <w:p w14:paraId="4770158A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полнота и своевременность удержаний и перечислений по исполнительным листам;</w:t>
      </w:r>
    </w:p>
    <w:p w14:paraId="31F7357C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сверка электронных реестров перечисления денежных средств банков по зарплатным проектам с суммами по расчетно-платежным ведомостям из информационных баз в облачной системе;</w:t>
      </w:r>
    </w:p>
    <w:p w14:paraId="73CBB487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в отношении прочих мероприятий, связанных с оплатой труда работников.</w:t>
      </w:r>
    </w:p>
    <w:p w14:paraId="68D9A11E" w14:textId="25A22B1A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Субъектами внутреннего финансового контроля являются </w:t>
      </w:r>
      <w:r>
        <w:rPr>
          <w:rFonts w:eastAsiaTheme="minorHAnsi"/>
          <w:sz w:val="24"/>
          <w:szCs w:val="24"/>
          <w:lang w:eastAsia="en-US" w:bidi="ru-RU"/>
        </w:rPr>
        <w:t>руководитель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 (заместители </w:t>
      </w:r>
      <w:r>
        <w:rPr>
          <w:rFonts w:eastAsiaTheme="minorHAnsi"/>
          <w:sz w:val="24"/>
          <w:szCs w:val="24"/>
          <w:lang w:eastAsia="en-US" w:bidi="ru-RU"/>
        </w:rPr>
        <w:t>руководителя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), работники </w:t>
      </w:r>
      <w:r>
        <w:rPr>
          <w:rFonts w:eastAsiaTheme="minorHAnsi"/>
          <w:sz w:val="24"/>
          <w:szCs w:val="24"/>
          <w:lang w:eastAsia="en-US" w:bidi="ru-RU"/>
        </w:rPr>
        <w:t>учреждения</w:t>
      </w:r>
      <w:r w:rsidRPr="00C24722">
        <w:rPr>
          <w:rFonts w:eastAsiaTheme="minorHAnsi"/>
          <w:sz w:val="24"/>
          <w:szCs w:val="24"/>
          <w:lang w:eastAsia="en-US" w:bidi="ru-RU"/>
        </w:rPr>
        <w:t>.</w:t>
      </w:r>
    </w:p>
    <w:p w14:paraId="0006E254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Обязанности и ответственность должностных лиц структурных подразделений, осуществляющих функции внутреннего финансового контроля, закрепляются в трудовых договорах и (или) должностных инструкциях, положениях о структурных подразделениях.</w:t>
      </w:r>
    </w:p>
    <w:p w14:paraId="23256F9B" w14:textId="20F2FC2F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Ответственность за организацию внутреннего финансового контроля несет </w:t>
      </w:r>
      <w:r>
        <w:rPr>
          <w:rFonts w:eastAsiaTheme="minorHAnsi"/>
          <w:sz w:val="24"/>
          <w:szCs w:val="24"/>
          <w:lang w:eastAsia="en-US" w:bidi="ru-RU"/>
        </w:rPr>
        <w:t>руководитель Учреждения</w:t>
      </w:r>
      <w:r w:rsidRPr="00C24722">
        <w:rPr>
          <w:rFonts w:eastAsiaTheme="minorHAnsi"/>
          <w:sz w:val="24"/>
          <w:szCs w:val="24"/>
          <w:lang w:eastAsia="en-US" w:bidi="ru-RU"/>
        </w:rPr>
        <w:t>.</w:t>
      </w:r>
    </w:p>
    <w:p w14:paraId="6E3764E6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Определение методов, способов и форм внутреннего финансового контроля, а также определение перечня действий по формированию документов, необходимых для выполнения внутренних бюджетных процедур, в отношении которых необходимо осуществление выборочного внутреннего финансового контроля, осуществляется с учетом актов, заключений, представлений и предписаний органов государственного финансового контроля.</w:t>
      </w:r>
    </w:p>
    <w:p w14:paraId="5E26BFFE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Внутренний финансовый контроль осуществляется с использованием следующих контрольных действий:</w:t>
      </w:r>
    </w:p>
    <w:p w14:paraId="0FA0579B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Проверка оформления документов, отчетности, представленных в целях выполнения внутренних бюджетных процедур, на соответствие их оформления и (или)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внутренних стандартов и процедур, своевременности составления и представления документов, необходимых для выполнения внутренних бюджетных процедур, достоверности, полноты и обоснованности включенных в них сведений и информации.</w:t>
      </w:r>
    </w:p>
    <w:p w14:paraId="154D911B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Проверка правильности отражения документов, предоставленных в целях выполнения внутренних бюджетных процедур в информационных базах УАИС БУ.</w:t>
      </w:r>
    </w:p>
    <w:p w14:paraId="5BC46A56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Сбор (запрос), анализ и оценка (мониторинг) документов, отчетности, сведений и информации о результатах выполнения внутренних бюджетных процедур, исполнении государственных заданий, соблюдении условий, целей и порядка предоставления внебюджетных трансфертов, имеющих целевое назначение, субсидий, в том числе грантов, предоставляемых физическим и юридическим лицам.</w:t>
      </w:r>
    </w:p>
    <w:p w14:paraId="1930418E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Сверка данных.</w:t>
      </w:r>
    </w:p>
    <w:p w14:paraId="6B4FB608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Подтверждение (согласование) действий по формированию документов, необходимых для выполнения внутренних бюджетных процедур (далее – операции).</w:t>
      </w:r>
    </w:p>
    <w:p w14:paraId="6C073BC0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К способам осуществления внутреннего финансового контроля относятся:</w:t>
      </w:r>
    </w:p>
    <w:p w14:paraId="6C8C35D9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Сплошной способ, при котором контрольные действия осуществляются в отношении каждой проведенной операции.</w:t>
      </w:r>
    </w:p>
    <w:p w14:paraId="59FAC4D6" w14:textId="77777777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Выборочный способ, при котором контрольные действия осуществляются в отношении отдельной проведенной операции.</w:t>
      </w:r>
    </w:p>
    <w:p w14:paraId="045E1B17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Внутренний финансовый контроль осуществляется с использованием следующих форм:</w:t>
      </w:r>
    </w:p>
    <w:p w14:paraId="2941F090" w14:textId="400C9C0C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lastRenderedPageBreak/>
        <w:t xml:space="preserve">Контроль по уровню подотчетности – сплошной и (или) выборочный контроль, осуществляемый в отношении внутренних операций, совершенных </w:t>
      </w:r>
      <w:r w:rsidR="00D75D02">
        <w:rPr>
          <w:rFonts w:eastAsiaTheme="minorHAnsi"/>
          <w:sz w:val="24"/>
          <w:szCs w:val="24"/>
          <w:lang w:eastAsia="en-US" w:bidi="ru-RU"/>
        </w:rPr>
        <w:t>работниками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 </w:t>
      </w:r>
      <w:r w:rsidR="00D75D02">
        <w:rPr>
          <w:rFonts w:eastAsiaTheme="minorHAnsi"/>
          <w:sz w:val="24"/>
          <w:szCs w:val="24"/>
          <w:lang w:eastAsia="en-US" w:bidi="ru-RU"/>
        </w:rPr>
        <w:t>Учреждения.</w:t>
      </w:r>
    </w:p>
    <w:p w14:paraId="61B6886C" w14:textId="076401C9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Контроль по уровню подчиненности – сплошной контроль, осуществляемый </w:t>
      </w:r>
      <w:r w:rsidR="00D75D02">
        <w:rPr>
          <w:rFonts w:eastAsiaTheme="minorHAnsi"/>
          <w:sz w:val="24"/>
          <w:szCs w:val="24"/>
          <w:lang w:eastAsia="en-US" w:bidi="ru-RU"/>
        </w:rPr>
        <w:t>директором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 (заместителем </w:t>
      </w:r>
      <w:r w:rsidR="00D75D02">
        <w:rPr>
          <w:rFonts w:eastAsiaTheme="minorHAnsi"/>
          <w:sz w:val="24"/>
          <w:szCs w:val="24"/>
          <w:lang w:eastAsia="en-US" w:bidi="ru-RU"/>
        </w:rPr>
        <w:t>директора</w:t>
      </w:r>
      <w:r w:rsidRPr="00C24722">
        <w:rPr>
          <w:rFonts w:eastAsiaTheme="minorHAnsi"/>
          <w:sz w:val="24"/>
          <w:szCs w:val="24"/>
          <w:lang w:eastAsia="en-US" w:bidi="ru-RU"/>
        </w:rPr>
        <w:t>) в отношении операций, осуществляемых подчиненными должностными лицами.</w:t>
      </w:r>
    </w:p>
    <w:p w14:paraId="329C7558" w14:textId="74D1103A" w:rsidR="00C24722" w:rsidRPr="00C24722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Самоконтроль – сплошной контроль должностных лиц </w:t>
      </w:r>
      <w:r w:rsidR="00CD640E">
        <w:rPr>
          <w:rFonts w:eastAsiaTheme="minorHAnsi"/>
          <w:sz w:val="24"/>
          <w:szCs w:val="24"/>
          <w:lang w:eastAsia="en-US" w:bidi="ru-RU"/>
        </w:rPr>
        <w:t>Учреждения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 в отношении совершенных ими внутренних </w:t>
      </w:r>
      <w:r w:rsidR="00D75D02">
        <w:rPr>
          <w:rFonts w:eastAsiaTheme="minorHAnsi"/>
          <w:sz w:val="24"/>
          <w:szCs w:val="24"/>
          <w:lang w:eastAsia="en-US" w:bidi="ru-RU"/>
        </w:rPr>
        <w:t>операций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 на соответствие указанных </w:t>
      </w:r>
      <w:r w:rsidR="00D75D02">
        <w:rPr>
          <w:rFonts w:eastAsiaTheme="minorHAnsi"/>
          <w:sz w:val="24"/>
          <w:szCs w:val="24"/>
          <w:lang w:eastAsia="en-US" w:bidi="ru-RU"/>
        </w:rPr>
        <w:t>операций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 требованиям бюджетного законодательства Российской Федерации и ин</w:t>
      </w:r>
      <w:r w:rsidR="005C5F99">
        <w:rPr>
          <w:rFonts w:eastAsiaTheme="minorHAnsi"/>
          <w:sz w:val="24"/>
          <w:szCs w:val="24"/>
          <w:lang w:eastAsia="en-US" w:bidi="ru-RU"/>
        </w:rPr>
        <w:t xml:space="preserve">ых нормативных правовых актов, </w:t>
      </w:r>
      <w:r w:rsidRPr="00C24722">
        <w:rPr>
          <w:rFonts w:eastAsiaTheme="minorHAnsi"/>
          <w:sz w:val="24"/>
          <w:szCs w:val="24"/>
          <w:lang w:eastAsia="en-US" w:bidi="ru-RU"/>
        </w:rPr>
        <w:t>внутренним стандартам и процедурам, включая оценку причин и обстоятельств (факторов), негативно влияющих на совершение операций.</w:t>
      </w:r>
    </w:p>
    <w:p w14:paraId="5BFEEF8F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Результаты контроля по уровню подотчетности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14:paraId="5E392487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Результаты контроля по уровню подчиненности, смежного контроля и самоконтроля оформляются:</w:t>
      </w:r>
    </w:p>
    <w:p w14:paraId="513B383E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- записями в регистрах (журналах) учета результатов внутреннего финансового контроля.</w:t>
      </w:r>
    </w:p>
    <w:p w14:paraId="67E97D42" w14:textId="739CEAC5" w:rsidR="00C24722" w:rsidRPr="00C24722" w:rsidRDefault="0072697B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>
        <w:rPr>
          <w:rFonts w:eastAsiaTheme="minorHAnsi"/>
          <w:sz w:val="24"/>
          <w:szCs w:val="24"/>
          <w:lang w:eastAsia="en-US" w:bidi="ru-RU"/>
        </w:rPr>
        <w:t>Ответственный за выполнение операции</w:t>
      </w:r>
      <w:r w:rsidR="00C24722" w:rsidRPr="00C24722">
        <w:rPr>
          <w:rFonts w:eastAsiaTheme="minorHAnsi"/>
          <w:sz w:val="24"/>
          <w:szCs w:val="24"/>
          <w:lang w:eastAsia="en-US" w:bidi="ru-RU"/>
        </w:rPr>
        <w:t xml:space="preserve"> в целях подготовки к проведению внутреннего финансового контроля, в соответствии с перечнем </w:t>
      </w:r>
      <w:r>
        <w:rPr>
          <w:rFonts w:eastAsiaTheme="minorHAnsi"/>
          <w:sz w:val="24"/>
          <w:szCs w:val="24"/>
          <w:lang w:eastAsia="en-US" w:bidi="ru-RU"/>
        </w:rPr>
        <w:t>операций</w:t>
      </w:r>
      <w:r w:rsidR="00C24722" w:rsidRPr="00C24722">
        <w:rPr>
          <w:rFonts w:eastAsiaTheme="minorHAnsi"/>
          <w:sz w:val="24"/>
          <w:szCs w:val="24"/>
          <w:lang w:eastAsia="en-US" w:bidi="ru-RU"/>
        </w:rPr>
        <w:t>, утвержденных настоящим Порядком (пункт 2.4 настоящего Порядка) формирует карту внутреннего финансового контроля (приложение № 1 к настоящему Порядку) операций, в отношении которых необходимо осуществление контроля (далее – операции внутреннего финансового контроля).</w:t>
      </w:r>
    </w:p>
    <w:p w14:paraId="03774BE9" w14:textId="77777777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 карте внутреннего финансового контроля указываются данные о должностном лице, ответственном за выполнение операции, периодичность выполнения операции, должностные лица, осуществляющие внутренний финансовый контроль, методы, способы, формы осуществления внутреннего финансового контроля, сроки и периодичность проведения выборочного внутреннего финансового контроля в отношении отдельных операций.</w:t>
      </w:r>
    </w:p>
    <w:p w14:paraId="12A7D196" w14:textId="484E5848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Карты внутреннего финансового контроля утверждаются </w:t>
      </w:r>
      <w:r w:rsidR="0072697B">
        <w:rPr>
          <w:rFonts w:eastAsiaTheme="minorHAnsi"/>
          <w:sz w:val="24"/>
          <w:szCs w:val="24"/>
          <w:lang w:eastAsia="en-US" w:bidi="ru-RU"/>
        </w:rPr>
        <w:t>директором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 (заместителем </w:t>
      </w:r>
      <w:r w:rsidR="0072697B">
        <w:rPr>
          <w:rFonts w:eastAsiaTheme="minorHAnsi"/>
          <w:sz w:val="24"/>
          <w:szCs w:val="24"/>
          <w:lang w:eastAsia="en-US" w:bidi="ru-RU"/>
        </w:rPr>
        <w:t>директора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) </w:t>
      </w:r>
      <w:r w:rsidR="0072697B">
        <w:rPr>
          <w:rFonts w:eastAsiaTheme="minorHAnsi"/>
          <w:sz w:val="24"/>
          <w:szCs w:val="24"/>
          <w:lang w:eastAsia="en-US" w:bidi="ru-RU"/>
        </w:rPr>
        <w:t xml:space="preserve">Учреждения </w:t>
      </w:r>
      <w:r w:rsidRPr="00C24722">
        <w:rPr>
          <w:rFonts w:eastAsiaTheme="minorHAnsi"/>
          <w:sz w:val="24"/>
          <w:szCs w:val="24"/>
          <w:lang w:eastAsia="en-US" w:bidi="ru-RU"/>
        </w:rPr>
        <w:t>не позднее 20 декабря текущего года на очередной финансовый год.</w:t>
      </w:r>
    </w:p>
    <w:p w14:paraId="4B2013D9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Карты внутреннего финансового контроля подлежат актуализации не реже одного раза в год:</w:t>
      </w:r>
    </w:p>
    <w:p w14:paraId="28A65A0E" w14:textId="70E66EF4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- по решению </w:t>
      </w:r>
      <w:r w:rsidR="0072697B">
        <w:rPr>
          <w:rFonts w:eastAsiaTheme="minorHAnsi"/>
          <w:sz w:val="24"/>
          <w:szCs w:val="24"/>
          <w:lang w:eastAsia="en-US" w:bidi="ru-RU"/>
        </w:rPr>
        <w:t>руководителя Учреждения</w:t>
      </w:r>
      <w:r w:rsidRPr="00C24722">
        <w:rPr>
          <w:rFonts w:eastAsiaTheme="minorHAnsi"/>
          <w:sz w:val="24"/>
          <w:szCs w:val="24"/>
          <w:lang w:eastAsia="en-US" w:bidi="ru-RU"/>
        </w:rPr>
        <w:t>;</w:t>
      </w:r>
    </w:p>
    <w:p w14:paraId="10D985FC" w14:textId="0245F076" w:rsidR="00C24722" w:rsidRPr="00C24722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- в случае внесения изменений в нормативные правовые акты Российской Федерации, правовые акты города Москвы, регулирующие бюджетные правоотношения, влекущие необходимость изменения внутренних </w:t>
      </w:r>
      <w:r w:rsidR="0072697B">
        <w:rPr>
          <w:rFonts w:eastAsiaTheme="minorHAnsi"/>
          <w:sz w:val="24"/>
          <w:szCs w:val="24"/>
          <w:lang w:eastAsia="en-US" w:bidi="ru-RU"/>
        </w:rPr>
        <w:t>операций</w:t>
      </w:r>
      <w:r w:rsidRPr="00C24722">
        <w:rPr>
          <w:rFonts w:eastAsiaTheme="minorHAnsi"/>
          <w:sz w:val="24"/>
          <w:szCs w:val="24"/>
          <w:lang w:eastAsia="en-US" w:bidi="ru-RU"/>
        </w:rPr>
        <w:t>.</w:t>
      </w:r>
    </w:p>
    <w:p w14:paraId="03F5BF2F" w14:textId="3D1825AD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Регистрация результатов внутреннего финансового контроля в структурных подразделениях </w:t>
      </w:r>
      <w:r w:rsidR="0072697B">
        <w:rPr>
          <w:rFonts w:eastAsiaTheme="minorHAnsi"/>
          <w:sz w:val="24"/>
          <w:szCs w:val="24"/>
          <w:lang w:eastAsia="en-US" w:bidi="ru-RU"/>
        </w:rPr>
        <w:t>Учреждения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 осуществляется в журналах учета результатов по форме приложения № 2 к настоящему Порядку.</w:t>
      </w:r>
    </w:p>
    <w:p w14:paraId="05B42F1E" w14:textId="5BF225A7" w:rsidR="00C24722" w:rsidRPr="00C24722" w:rsidRDefault="00C24722" w:rsidP="008A389C">
      <w:pPr>
        <w:tabs>
          <w:tab w:val="left" w:pos="1560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В журналах учета результатов внутреннего финансового контроля отражаются выявленные недостатки (нарушения) при исполнении внутренних </w:t>
      </w:r>
      <w:r w:rsidR="0072697B">
        <w:rPr>
          <w:rFonts w:eastAsiaTheme="minorHAnsi"/>
          <w:sz w:val="24"/>
          <w:szCs w:val="24"/>
          <w:lang w:eastAsia="en-US" w:bidi="ru-RU"/>
        </w:rPr>
        <w:t>операций</w:t>
      </w:r>
      <w:r w:rsidRPr="00C24722">
        <w:rPr>
          <w:rFonts w:eastAsiaTheme="minorHAnsi"/>
          <w:sz w:val="24"/>
          <w:szCs w:val="24"/>
          <w:lang w:eastAsia="en-US" w:bidi="ru-RU"/>
        </w:rPr>
        <w:t>, сведения о причинах и об обстоятельствах возникновения недостатков (нарушений), о предлагаемых мерах по их устранению и иная информация.</w:t>
      </w:r>
    </w:p>
    <w:p w14:paraId="6C80387C" w14:textId="42366931" w:rsidR="00C24722" w:rsidRPr="00C24722" w:rsidRDefault="00C24722" w:rsidP="008A389C">
      <w:pPr>
        <w:tabs>
          <w:tab w:val="left" w:pos="1560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lastRenderedPageBreak/>
        <w:t xml:space="preserve">Журнал учета результатов внутреннего финансового контроля ведется в электронном виде. По итогам отчетного квартала журнал распечатывается и сшивается. Бумажный вариант журнала должен быть пронумерован, прошит и подписан </w:t>
      </w:r>
      <w:r w:rsidR="0072697B">
        <w:rPr>
          <w:rFonts w:eastAsiaTheme="minorHAnsi"/>
          <w:sz w:val="24"/>
          <w:szCs w:val="24"/>
          <w:lang w:eastAsia="en-US" w:bidi="ru-RU"/>
        </w:rPr>
        <w:t>ответственным за проведение</w:t>
      </w:r>
      <w:r w:rsidR="0072697B" w:rsidRPr="0072697B">
        <w:rPr>
          <w:rFonts w:eastAsiaTheme="minorHAnsi"/>
          <w:sz w:val="24"/>
          <w:szCs w:val="24"/>
          <w:lang w:eastAsia="en-US" w:bidi="ru-RU"/>
        </w:rPr>
        <w:t xml:space="preserve"> </w:t>
      </w:r>
      <w:r w:rsidR="0072697B" w:rsidRPr="00C24722">
        <w:rPr>
          <w:rFonts w:eastAsiaTheme="minorHAnsi"/>
          <w:sz w:val="24"/>
          <w:szCs w:val="24"/>
          <w:lang w:eastAsia="en-US" w:bidi="ru-RU"/>
        </w:rPr>
        <w:t>внутреннего финансового контроля</w:t>
      </w:r>
      <w:r w:rsidR="0072697B">
        <w:rPr>
          <w:rFonts w:eastAsiaTheme="minorHAnsi"/>
          <w:sz w:val="24"/>
          <w:szCs w:val="24"/>
          <w:lang w:eastAsia="en-US" w:bidi="ru-RU"/>
        </w:rPr>
        <w:t>.</w:t>
      </w:r>
    </w:p>
    <w:p w14:paraId="0E03DBCB" w14:textId="77777777" w:rsidR="00C24722" w:rsidRPr="00C24722" w:rsidRDefault="00C24722" w:rsidP="008A389C">
      <w:pPr>
        <w:tabs>
          <w:tab w:val="left" w:pos="1134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На обложке журнала внутреннего финансового контроля необходимо указать:</w:t>
      </w:r>
    </w:p>
    <w:p w14:paraId="4513C034" w14:textId="77777777" w:rsidR="00C24722" w:rsidRPr="00C24722" w:rsidRDefault="00C24722" w:rsidP="008A389C">
      <w:pPr>
        <w:tabs>
          <w:tab w:val="left" w:pos="1134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1)</w:t>
      </w:r>
      <w:r w:rsidRPr="00C24722">
        <w:rPr>
          <w:rFonts w:eastAsiaTheme="minorHAnsi"/>
          <w:sz w:val="24"/>
          <w:szCs w:val="24"/>
          <w:lang w:eastAsia="en-US" w:bidi="ru-RU"/>
        </w:rPr>
        <w:tab/>
        <w:t>наименование подразделения, ответственного за выполнение внутренних процедур;</w:t>
      </w:r>
    </w:p>
    <w:p w14:paraId="21C17358" w14:textId="77777777" w:rsidR="00C24722" w:rsidRPr="00C24722" w:rsidRDefault="00C24722" w:rsidP="008A389C">
      <w:pPr>
        <w:tabs>
          <w:tab w:val="left" w:pos="1134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2)</w:t>
      </w:r>
      <w:r w:rsidRPr="00C24722">
        <w:rPr>
          <w:rFonts w:eastAsiaTheme="minorHAnsi"/>
          <w:sz w:val="24"/>
          <w:szCs w:val="24"/>
          <w:lang w:eastAsia="en-US" w:bidi="ru-RU"/>
        </w:rPr>
        <w:tab/>
        <w:t>название журнала;</w:t>
      </w:r>
    </w:p>
    <w:p w14:paraId="1572B264" w14:textId="77777777" w:rsidR="00C24722" w:rsidRPr="00C24722" w:rsidRDefault="00C24722" w:rsidP="008A389C">
      <w:pPr>
        <w:tabs>
          <w:tab w:val="left" w:pos="1134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3)</w:t>
      </w:r>
      <w:r w:rsidRPr="00C24722">
        <w:rPr>
          <w:rFonts w:eastAsiaTheme="minorHAnsi"/>
          <w:sz w:val="24"/>
          <w:szCs w:val="24"/>
          <w:lang w:eastAsia="en-US" w:bidi="ru-RU"/>
        </w:rPr>
        <w:tab/>
        <w:t>отчетный период;</w:t>
      </w:r>
    </w:p>
    <w:p w14:paraId="6C325B60" w14:textId="77777777" w:rsidR="00C24722" w:rsidRPr="00C24722" w:rsidRDefault="00C24722" w:rsidP="008A389C">
      <w:pPr>
        <w:tabs>
          <w:tab w:val="left" w:pos="1134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4)</w:t>
      </w:r>
      <w:r w:rsidRPr="00C24722">
        <w:rPr>
          <w:rFonts w:eastAsiaTheme="minorHAnsi"/>
          <w:sz w:val="24"/>
          <w:szCs w:val="24"/>
          <w:lang w:eastAsia="en-US" w:bidi="ru-RU"/>
        </w:rPr>
        <w:tab/>
        <w:t>количество листов.</w:t>
      </w:r>
    </w:p>
    <w:p w14:paraId="62E862CA" w14:textId="77777777" w:rsidR="00C24722" w:rsidRPr="00C24722" w:rsidRDefault="00C24722" w:rsidP="008A389C">
      <w:pPr>
        <w:tabs>
          <w:tab w:val="left" w:pos="1560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Ведение журнала учета результатов внутреннего финансового контроля предполагает наличие непрерывного занесения уполномоченными лицами записей в журнал учета результатов внутреннего финансового контроля на основании информации от должностных лиц, осуществляющих контрольные действия.</w:t>
      </w:r>
    </w:p>
    <w:p w14:paraId="0822D566" w14:textId="77777777" w:rsidR="00C24722" w:rsidRPr="00C24722" w:rsidRDefault="00C24722" w:rsidP="008A389C">
      <w:pPr>
        <w:tabs>
          <w:tab w:val="left" w:pos="1560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Записи в журнал учета результатов внутреннего финансового контроля осуществляются по мере совершения контрольных действий в хронологическом порядке.</w:t>
      </w:r>
    </w:p>
    <w:p w14:paraId="3B6160C1" w14:textId="3C0317D9" w:rsidR="00C24722" w:rsidRPr="00C24722" w:rsidRDefault="00C24722" w:rsidP="008A389C">
      <w:pPr>
        <w:tabs>
          <w:tab w:val="left" w:pos="1560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Журналы учета результатов внутреннего финансового контроля ведутся за </w:t>
      </w:r>
      <w:r w:rsidR="00F16F35">
        <w:rPr>
          <w:rFonts w:eastAsiaTheme="minorHAnsi"/>
          <w:sz w:val="24"/>
          <w:szCs w:val="24"/>
          <w:lang w:eastAsia="en-US" w:bidi="ru-RU"/>
        </w:rPr>
        <w:t>учреждение</w:t>
      </w:r>
      <w:r w:rsidRPr="00C24722">
        <w:rPr>
          <w:rFonts w:eastAsiaTheme="minorHAnsi"/>
          <w:sz w:val="24"/>
          <w:szCs w:val="24"/>
          <w:lang w:eastAsia="en-US" w:bidi="ru-RU"/>
        </w:rPr>
        <w:t xml:space="preserve">. Для ведения журналов и предоставления отчетности о результатах внутреннего финансового контроля в структурных подразделениях, ответственных за выполнение внутренних </w:t>
      </w:r>
      <w:r w:rsidR="00F16F35">
        <w:rPr>
          <w:rFonts w:eastAsiaTheme="minorHAnsi"/>
          <w:sz w:val="24"/>
          <w:szCs w:val="24"/>
          <w:lang w:eastAsia="en-US" w:bidi="ru-RU"/>
        </w:rPr>
        <w:t>операций</w:t>
      </w:r>
      <w:r w:rsidRPr="00C24722">
        <w:rPr>
          <w:rFonts w:eastAsiaTheme="minorHAnsi"/>
          <w:sz w:val="24"/>
          <w:szCs w:val="24"/>
          <w:lang w:eastAsia="en-US" w:bidi="ru-RU"/>
        </w:rPr>
        <w:t>, назначаются ответственные лица.</w:t>
      </w:r>
    </w:p>
    <w:p w14:paraId="21C99685" w14:textId="77777777" w:rsidR="00C24722" w:rsidRPr="00C24722" w:rsidRDefault="00C24722" w:rsidP="008A389C">
      <w:pPr>
        <w:tabs>
          <w:tab w:val="left" w:pos="1560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Хранение журналов внутреннего финансового контроля осуществляется не менее пяти лет.</w:t>
      </w:r>
    </w:p>
    <w:p w14:paraId="4DA02DF4" w14:textId="251B5BCD" w:rsidR="00C24722" w:rsidRPr="00C24722" w:rsidRDefault="00C24722" w:rsidP="008A389C">
      <w:pPr>
        <w:tabs>
          <w:tab w:val="left" w:pos="1560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Ответственность за организацию учета и отчетности, соблюдение порядка ведения и хранения журнала учета результатов внутреннего финансового контроля несут руководители структурных подразделений</w:t>
      </w:r>
      <w:r w:rsidR="00F16F35">
        <w:rPr>
          <w:rFonts w:eastAsiaTheme="minorHAnsi"/>
          <w:sz w:val="24"/>
          <w:szCs w:val="24"/>
          <w:lang w:eastAsia="en-US" w:bidi="ru-RU"/>
        </w:rPr>
        <w:t xml:space="preserve"> (заместитель директора)</w:t>
      </w:r>
      <w:r w:rsidRPr="00C24722">
        <w:rPr>
          <w:rFonts w:eastAsiaTheme="minorHAnsi"/>
          <w:sz w:val="24"/>
          <w:szCs w:val="24"/>
          <w:lang w:eastAsia="en-US" w:bidi="ru-RU"/>
        </w:rPr>
        <w:t>.</w:t>
      </w:r>
    </w:p>
    <w:p w14:paraId="150FC7FA" w14:textId="77777777" w:rsidR="00C24722" w:rsidRPr="00C24722" w:rsidRDefault="00C24722" w:rsidP="008A389C">
      <w:pPr>
        <w:tabs>
          <w:tab w:val="left" w:pos="1560"/>
          <w:tab w:val="left" w:pos="1701"/>
        </w:tabs>
        <w:spacing w:line="259" w:lineRule="auto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 случае выявления нарушений бюджетного законодательства Российской Федерации, за которые применяются меры ответственности в соответствии с законодательством Российской Федерации должностное лицо, осуществляющее контрольное действие, незамедлительно доводит до руководителя по уровню подчиненности.</w:t>
      </w:r>
    </w:p>
    <w:p w14:paraId="19778F99" w14:textId="77777777" w:rsidR="00C24722" w:rsidRPr="00C24722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Осуществление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бюджетного законодательства Российской Федерации и иных нормативных правовых актов, регулирующих бюджетные правоотношения, а также к повышению эффективности использования средств бюджета города Москвы.</w:t>
      </w:r>
    </w:p>
    <w:p w14:paraId="1ACCA8E4" w14:textId="01890B74" w:rsidR="00C24722" w:rsidRDefault="00C24722" w:rsidP="008A389C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018906AF" w14:textId="00D21B21" w:rsidR="00022BDB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17677EC4" w14:textId="7876F21F" w:rsidR="00022BDB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06339179" w14:textId="03607E8A" w:rsidR="00022BDB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27E334B9" w14:textId="526A66B6" w:rsidR="00022BDB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56F33539" w14:textId="4B4DB521" w:rsidR="00022BDB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7F2AA2A1" w14:textId="21ADED0E" w:rsidR="00022BDB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286C0196" w14:textId="5285A69E" w:rsidR="00022BDB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6C55CE0B" w14:textId="32CE6340" w:rsidR="00022BDB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32C24D6A" w14:textId="6320BA11" w:rsidR="00022BDB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798F00DA" w14:textId="77777777" w:rsidR="00022BDB" w:rsidRPr="008A389C" w:rsidRDefault="00022BDB" w:rsidP="00C24722">
      <w:pPr>
        <w:tabs>
          <w:tab w:val="left" w:pos="1560"/>
          <w:tab w:val="left" w:pos="1701"/>
        </w:tabs>
        <w:spacing w:after="160" w:line="259" w:lineRule="auto"/>
        <w:ind w:left="709" w:firstLine="0"/>
        <w:contextualSpacing/>
        <w:rPr>
          <w:rFonts w:eastAsiaTheme="minorHAnsi"/>
          <w:sz w:val="24"/>
          <w:szCs w:val="24"/>
          <w:lang w:eastAsia="en-US" w:bidi="ru-RU"/>
        </w:rPr>
      </w:pPr>
    </w:p>
    <w:p w14:paraId="0113F044" w14:textId="662DAE6A" w:rsidR="00C24722" w:rsidRPr="00C24722" w:rsidRDefault="00C24722" w:rsidP="00C24722">
      <w:pPr>
        <w:spacing w:after="160"/>
        <w:ind w:left="10348" w:firstLine="0"/>
        <w:contextualSpacing/>
        <w:jc w:val="left"/>
        <w:rPr>
          <w:rFonts w:eastAsiaTheme="minorHAnsi"/>
          <w:sz w:val="24"/>
          <w:szCs w:val="24"/>
          <w:lang w:eastAsia="en-US"/>
        </w:rPr>
      </w:pPr>
    </w:p>
    <w:p w14:paraId="74F518AC" w14:textId="77777777" w:rsidR="00C24722" w:rsidRPr="00C24722" w:rsidRDefault="00C24722" w:rsidP="00C24722">
      <w:pPr>
        <w:tabs>
          <w:tab w:val="left" w:pos="1418"/>
        </w:tabs>
        <w:ind w:left="709" w:firstLine="0"/>
        <w:contextualSpacing/>
        <w:jc w:val="right"/>
        <w:rPr>
          <w:rFonts w:eastAsiaTheme="minorHAnsi"/>
          <w:sz w:val="24"/>
          <w:szCs w:val="24"/>
          <w:lang w:eastAsia="en-US" w:bidi="ru-RU"/>
        </w:rPr>
      </w:pPr>
    </w:p>
    <w:p w14:paraId="65C98B76" w14:textId="77777777" w:rsidR="00FB7D3C" w:rsidRDefault="00FB7D3C" w:rsidP="00C24722">
      <w:pPr>
        <w:tabs>
          <w:tab w:val="left" w:pos="1418"/>
        </w:tabs>
        <w:ind w:firstLine="0"/>
        <w:jc w:val="center"/>
        <w:rPr>
          <w:rFonts w:eastAsiaTheme="minorHAnsi"/>
          <w:b/>
          <w:sz w:val="24"/>
          <w:szCs w:val="24"/>
          <w:lang w:eastAsia="en-US" w:bidi="ru-RU"/>
        </w:rPr>
        <w:sectPr w:rsidR="00FB7D3C" w:rsidSect="00FB7D3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4CBC6410" w14:textId="235290DB" w:rsidR="000F507F" w:rsidRPr="00C24722" w:rsidRDefault="000F507F" w:rsidP="000F507F">
      <w:pPr>
        <w:spacing w:after="160"/>
        <w:ind w:left="10348" w:firstLine="0"/>
        <w:contextualSpacing/>
        <w:jc w:val="left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 w:bidi="ru-RU"/>
        </w:rPr>
        <w:t>1</w:t>
      </w:r>
    </w:p>
    <w:p w14:paraId="725789AF" w14:textId="092D9AFC" w:rsidR="000F507F" w:rsidRPr="00C24722" w:rsidRDefault="000F507F" w:rsidP="000F507F">
      <w:pPr>
        <w:spacing w:after="160"/>
        <w:ind w:left="10348" w:firstLine="0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к </w:t>
      </w:r>
      <w:r w:rsidR="00F74DFA">
        <w:rPr>
          <w:rFonts w:eastAsiaTheme="minorHAnsi"/>
          <w:sz w:val="24"/>
          <w:szCs w:val="24"/>
          <w:lang w:eastAsia="en-US"/>
        </w:rPr>
        <w:t>Положению</w:t>
      </w:r>
      <w:r w:rsidRPr="00C24722">
        <w:rPr>
          <w:rFonts w:eastAsiaTheme="minorHAnsi"/>
          <w:sz w:val="24"/>
          <w:szCs w:val="24"/>
          <w:lang w:eastAsia="en-US"/>
        </w:rPr>
        <w:t xml:space="preserve"> </w:t>
      </w:r>
      <w:r w:rsidR="00F74DFA">
        <w:rPr>
          <w:rFonts w:eastAsiaTheme="minorHAnsi"/>
          <w:sz w:val="24"/>
          <w:szCs w:val="24"/>
          <w:lang w:eastAsia="en-US"/>
        </w:rPr>
        <w:t>о</w:t>
      </w:r>
      <w:r w:rsidRPr="00C24722">
        <w:rPr>
          <w:rFonts w:eastAsiaTheme="minorHAnsi"/>
          <w:sz w:val="24"/>
          <w:szCs w:val="24"/>
          <w:lang w:eastAsia="en-US"/>
        </w:rPr>
        <w:t xml:space="preserve"> вну</w:t>
      </w:r>
      <w:r>
        <w:rPr>
          <w:rFonts w:eastAsiaTheme="minorHAnsi"/>
          <w:sz w:val="24"/>
          <w:szCs w:val="24"/>
          <w:lang w:eastAsia="en-US"/>
        </w:rPr>
        <w:t>тренн</w:t>
      </w:r>
      <w:r w:rsidR="00F74DFA">
        <w:rPr>
          <w:rFonts w:eastAsiaTheme="minorHAnsi"/>
          <w:sz w:val="24"/>
          <w:szCs w:val="24"/>
          <w:lang w:eastAsia="en-US"/>
        </w:rPr>
        <w:t>ем</w:t>
      </w:r>
      <w:r>
        <w:rPr>
          <w:rFonts w:eastAsiaTheme="minorHAnsi"/>
          <w:sz w:val="24"/>
          <w:szCs w:val="24"/>
          <w:lang w:eastAsia="en-US"/>
        </w:rPr>
        <w:t xml:space="preserve"> финансово</w:t>
      </w:r>
      <w:r w:rsidR="00F74DFA">
        <w:rPr>
          <w:rFonts w:eastAsiaTheme="minorHAnsi"/>
          <w:sz w:val="24"/>
          <w:szCs w:val="24"/>
          <w:lang w:eastAsia="en-US"/>
        </w:rPr>
        <w:t xml:space="preserve">м </w:t>
      </w:r>
      <w:r>
        <w:rPr>
          <w:rFonts w:eastAsiaTheme="minorHAnsi"/>
          <w:sz w:val="24"/>
          <w:szCs w:val="24"/>
          <w:lang w:eastAsia="en-US"/>
        </w:rPr>
        <w:t>контрол</w:t>
      </w:r>
      <w:r w:rsidR="00F74DFA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r w:rsidRPr="00FB7D3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____</w:t>
      </w:r>
    </w:p>
    <w:p w14:paraId="2349F08B" w14:textId="77777777" w:rsidR="000F507F" w:rsidRPr="00C24722" w:rsidRDefault="000F507F" w:rsidP="000F507F">
      <w:pPr>
        <w:tabs>
          <w:tab w:val="left" w:pos="1418"/>
        </w:tabs>
        <w:ind w:firstLine="0"/>
        <w:jc w:val="center"/>
        <w:rPr>
          <w:rFonts w:eastAsiaTheme="minorHAnsi"/>
          <w:b/>
          <w:sz w:val="24"/>
          <w:szCs w:val="24"/>
          <w:lang w:eastAsia="en-US" w:bidi="ru-RU"/>
        </w:rPr>
      </w:pPr>
    </w:p>
    <w:p w14:paraId="79C0729F" w14:textId="6BBF0F06" w:rsidR="00C24722" w:rsidRDefault="00C24722" w:rsidP="00FB7D3C">
      <w:pPr>
        <w:tabs>
          <w:tab w:val="left" w:pos="1418"/>
        </w:tabs>
        <w:ind w:left="-567" w:firstLine="0"/>
        <w:jc w:val="center"/>
        <w:rPr>
          <w:rFonts w:eastAsiaTheme="minorHAnsi"/>
          <w:b/>
          <w:sz w:val="24"/>
          <w:szCs w:val="24"/>
          <w:lang w:eastAsia="en-US" w:bidi="ru-RU"/>
        </w:rPr>
      </w:pPr>
      <w:r w:rsidRPr="00C24722">
        <w:rPr>
          <w:rFonts w:eastAsiaTheme="minorHAnsi"/>
          <w:b/>
          <w:sz w:val="24"/>
          <w:szCs w:val="24"/>
          <w:lang w:eastAsia="en-US" w:bidi="ru-RU"/>
        </w:rPr>
        <w:t>КАРТА</w:t>
      </w:r>
    </w:p>
    <w:p w14:paraId="66FA37F8" w14:textId="77777777" w:rsidR="00C24722" w:rsidRPr="00C24722" w:rsidRDefault="00C24722" w:rsidP="00C24722">
      <w:pPr>
        <w:tabs>
          <w:tab w:val="left" w:pos="1418"/>
        </w:tabs>
        <w:ind w:firstLine="0"/>
        <w:jc w:val="center"/>
        <w:rPr>
          <w:rFonts w:eastAsiaTheme="minorHAnsi"/>
          <w:b/>
          <w:sz w:val="24"/>
          <w:szCs w:val="24"/>
          <w:lang w:eastAsia="en-US" w:bidi="ru-RU"/>
        </w:rPr>
      </w:pPr>
      <w:r w:rsidRPr="00C24722">
        <w:rPr>
          <w:rFonts w:eastAsiaTheme="minorHAnsi"/>
          <w:b/>
          <w:sz w:val="24"/>
          <w:szCs w:val="24"/>
          <w:lang w:eastAsia="en-US" w:bidi="ru-RU"/>
        </w:rPr>
        <w:t>внутреннего финансового контроля</w:t>
      </w:r>
    </w:p>
    <w:p w14:paraId="284208D3" w14:textId="77777777" w:rsidR="00C24722" w:rsidRPr="00C24722" w:rsidRDefault="00C24722" w:rsidP="00C24722">
      <w:pPr>
        <w:tabs>
          <w:tab w:val="left" w:pos="1418"/>
        </w:tabs>
        <w:ind w:firstLine="0"/>
        <w:jc w:val="center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за 20___ год</w:t>
      </w:r>
    </w:p>
    <w:p w14:paraId="0859576E" w14:textId="056CCD2B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Учреждение:  </w:t>
      </w:r>
    </w:p>
    <w:p w14:paraId="667BC317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Наименование структурного подразделения, ответственного за выполнение процедур: ______________________________________________</w:t>
      </w:r>
    </w:p>
    <w:p w14:paraId="34F84909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1078"/>
        <w:gridCol w:w="1715"/>
        <w:gridCol w:w="1681"/>
        <w:gridCol w:w="1805"/>
        <w:gridCol w:w="1986"/>
        <w:gridCol w:w="1554"/>
        <w:gridCol w:w="1157"/>
        <w:gridCol w:w="1451"/>
        <w:gridCol w:w="2389"/>
      </w:tblGrid>
      <w:tr w:rsidR="00C24722" w:rsidRPr="00C24722" w14:paraId="63D8FBEA" w14:textId="77777777" w:rsidTr="0029497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6A587" w14:textId="77777777" w:rsidR="00C24722" w:rsidRPr="00C24722" w:rsidRDefault="00C24722" w:rsidP="00C24722">
            <w:pPr>
              <w:ind w:firstLine="0"/>
              <w:jc w:val="left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 xml:space="preserve">I. </w:t>
            </w:r>
          </w:p>
        </w:tc>
      </w:tr>
      <w:tr w:rsidR="00C24722" w:rsidRPr="00C24722" w14:paraId="779B01DC" w14:textId="77777777" w:rsidTr="0029497C">
        <w:trPr>
          <w:trHeight w:val="2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31FA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(наименование процедуры)</w:t>
            </w:r>
          </w:p>
        </w:tc>
      </w:tr>
      <w:tr w:rsidR="00C24722" w:rsidRPr="00C24722" w14:paraId="5C45D598" w14:textId="77777777" w:rsidTr="0029497C">
        <w:trPr>
          <w:trHeight w:val="39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E0D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Процесс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2634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7C8B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D0A9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E074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7BB0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Характеристики контрольного действия</w:t>
            </w:r>
          </w:p>
        </w:tc>
      </w:tr>
      <w:tr w:rsidR="00C24722" w:rsidRPr="00C24722" w14:paraId="0E69BEB4" w14:textId="77777777" w:rsidTr="0029497C">
        <w:trPr>
          <w:trHeight w:val="975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0D12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581D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0BA8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EB93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1B13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C57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Контрольное действие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99C9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850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Вид/Способ контроля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C2A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Периодичность/Срок выполнения контрольных действий</w:t>
            </w:r>
          </w:p>
        </w:tc>
      </w:tr>
      <w:tr w:rsidR="00C24722" w:rsidRPr="00C24722" w14:paraId="146D46EF" w14:textId="77777777" w:rsidTr="002949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B1E5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201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829A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174E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C687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15EA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8EE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BA8C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6D85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24722" w:rsidRPr="00C24722" w14:paraId="40456C18" w14:textId="77777777" w:rsidTr="0029497C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FA78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78D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BA6A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4535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DC8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4F18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29A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157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6D1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4722" w:rsidRPr="00C24722" w14:paraId="7FE029F1" w14:textId="77777777" w:rsidTr="0029497C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A917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F10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FC23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D97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F082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7F38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78EF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0BF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AD1E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4722" w:rsidRPr="00C24722" w14:paraId="41FC1ECA" w14:textId="77777777" w:rsidTr="0029497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FEC8" w14:textId="77777777" w:rsidR="00C24722" w:rsidRPr="00C24722" w:rsidRDefault="00C24722" w:rsidP="00C24722">
            <w:pPr>
              <w:ind w:firstLine="0"/>
              <w:jc w:val="left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 xml:space="preserve">II. </w:t>
            </w:r>
          </w:p>
        </w:tc>
      </w:tr>
      <w:tr w:rsidR="00C24722" w:rsidRPr="00C24722" w14:paraId="33B54A68" w14:textId="77777777" w:rsidTr="0029497C">
        <w:trPr>
          <w:trHeight w:val="1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06F3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(наименование процедуры)</w:t>
            </w:r>
          </w:p>
        </w:tc>
      </w:tr>
      <w:tr w:rsidR="00C24722" w:rsidRPr="00C24722" w14:paraId="5947F8A8" w14:textId="77777777" w:rsidTr="0029497C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3F1D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Процесс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20C3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1E4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4A0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54C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4228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Характеристики контрольного действия</w:t>
            </w:r>
          </w:p>
        </w:tc>
      </w:tr>
      <w:tr w:rsidR="00C24722" w:rsidRPr="00C24722" w14:paraId="75460E2F" w14:textId="77777777" w:rsidTr="0029497C">
        <w:trPr>
          <w:trHeight w:val="97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3640" w14:textId="77777777" w:rsidR="00C24722" w:rsidRPr="00C24722" w:rsidRDefault="00C24722" w:rsidP="00C247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FA55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7AD9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CD39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B6E1" w14:textId="77777777" w:rsidR="00C24722" w:rsidRPr="00C24722" w:rsidRDefault="00C24722" w:rsidP="00C2472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D843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Контрольное действие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C5E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0687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Вид/Способ контроля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1B40" w14:textId="77777777" w:rsidR="00C24722" w:rsidRPr="00C24722" w:rsidRDefault="00C24722" w:rsidP="00C247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4722">
              <w:rPr>
                <w:color w:val="000000"/>
                <w:sz w:val="24"/>
                <w:szCs w:val="24"/>
              </w:rPr>
              <w:t>Периодичность/Срок выполнения контрольных действий</w:t>
            </w:r>
          </w:p>
        </w:tc>
      </w:tr>
      <w:tr w:rsidR="00C24722" w:rsidRPr="00C24722" w14:paraId="285BDB2E" w14:textId="77777777" w:rsidTr="002949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1A29" w14:textId="77777777" w:rsidR="00C24722" w:rsidRPr="00C24722" w:rsidRDefault="00C24722" w:rsidP="00C2472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47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5EC1" w14:textId="77777777" w:rsidR="00C24722" w:rsidRPr="00C24722" w:rsidRDefault="00C24722" w:rsidP="00C2472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47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CD02" w14:textId="77777777" w:rsidR="00C24722" w:rsidRPr="00C24722" w:rsidRDefault="00C24722" w:rsidP="00C2472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47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96BA" w14:textId="77777777" w:rsidR="00C24722" w:rsidRPr="00C24722" w:rsidRDefault="00C24722" w:rsidP="00C2472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472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1E9C" w14:textId="77777777" w:rsidR="00C24722" w:rsidRPr="00C24722" w:rsidRDefault="00C24722" w:rsidP="00C2472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472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13A0" w14:textId="77777777" w:rsidR="00C24722" w:rsidRPr="00C24722" w:rsidRDefault="00C24722" w:rsidP="00C2472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472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A982" w14:textId="77777777" w:rsidR="00C24722" w:rsidRPr="00C24722" w:rsidRDefault="00C24722" w:rsidP="00C2472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472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A58A" w14:textId="77777777" w:rsidR="00C24722" w:rsidRPr="00C24722" w:rsidRDefault="00C24722" w:rsidP="00C2472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472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5348" w14:textId="77777777" w:rsidR="00C24722" w:rsidRPr="00C24722" w:rsidRDefault="00C24722" w:rsidP="00C2472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24722">
              <w:rPr>
                <w:bCs/>
                <w:sz w:val="24"/>
                <w:szCs w:val="24"/>
              </w:rPr>
              <w:t>9</w:t>
            </w:r>
          </w:p>
        </w:tc>
      </w:tr>
      <w:tr w:rsidR="00C24722" w:rsidRPr="00C24722" w14:paraId="730103F4" w14:textId="77777777" w:rsidTr="0029497C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E5F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8A79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1660" w14:textId="77777777" w:rsidR="00C24722" w:rsidRPr="00C24722" w:rsidRDefault="00C24722" w:rsidP="00C24722">
            <w:pPr>
              <w:ind w:firstLine="0"/>
              <w:jc w:val="left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995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ADE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C83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6CCA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AFF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BC4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</w:tr>
      <w:tr w:rsidR="00C24722" w:rsidRPr="00C24722" w14:paraId="7CC8D45E" w14:textId="77777777" w:rsidTr="0029497C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9B1C" w14:textId="77777777" w:rsidR="00C24722" w:rsidRPr="00C24722" w:rsidRDefault="00C24722" w:rsidP="00C247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3134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5BED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A3E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8983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6140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ABFE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FDA6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A2FE" w14:textId="77777777" w:rsidR="00C24722" w:rsidRPr="00C24722" w:rsidRDefault="00C24722" w:rsidP="00C24722">
            <w:pPr>
              <w:ind w:firstLine="0"/>
              <w:jc w:val="center"/>
              <w:rPr>
                <w:sz w:val="24"/>
                <w:szCs w:val="24"/>
              </w:rPr>
            </w:pPr>
            <w:r w:rsidRPr="00C24722">
              <w:rPr>
                <w:sz w:val="24"/>
                <w:szCs w:val="24"/>
              </w:rPr>
              <w:t> </w:t>
            </w:r>
          </w:p>
        </w:tc>
      </w:tr>
    </w:tbl>
    <w:p w14:paraId="3F882225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</w:p>
    <w:p w14:paraId="6492B2FE" w14:textId="40548486" w:rsidR="00C24722" w:rsidRPr="00C24722" w:rsidRDefault="00FB7D3C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>
        <w:rPr>
          <w:rFonts w:eastAsiaTheme="minorHAnsi"/>
          <w:sz w:val="24"/>
          <w:szCs w:val="24"/>
          <w:lang w:eastAsia="en-US" w:bidi="ru-RU"/>
        </w:rPr>
        <w:t>Руководитель</w:t>
      </w:r>
      <w:r w:rsidR="00C24722" w:rsidRPr="00C24722">
        <w:rPr>
          <w:rFonts w:eastAsiaTheme="minorHAnsi"/>
          <w:sz w:val="24"/>
          <w:szCs w:val="24"/>
          <w:lang w:eastAsia="en-US" w:bidi="ru-RU"/>
        </w:rPr>
        <w:t xml:space="preserve"> (</w:t>
      </w:r>
      <w:proofErr w:type="gramStart"/>
      <w:r w:rsidR="00C24722" w:rsidRPr="00C24722">
        <w:rPr>
          <w:rFonts w:eastAsiaTheme="minorHAnsi"/>
          <w:sz w:val="24"/>
          <w:szCs w:val="24"/>
          <w:lang w:eastAsia="en-US" w:bidi="ru-RU"/>
        </w:rPr>
        <w:t>заместитель)  _</w:t>
      </w:r>
      <w:proofErr w:type="gramEnd"/>
      <w:r w:rsidR="00C24722" w:rsidRPr="00C24722">
        <w:rPr>
          <w:rFonts w:eastAsiaTheme="minorHAnsi"/>
          <w:sz w:val="24"/>
          <w:szCs w:val="24"/>
          <w:lang w:eastAsia="en-US" w:bidi="ru-RU"/>
        </w:rPr>
        <w:t>______________   __________________________</w:t>
      </w:r>
    </w:p>
    <w:p w14:paraId="6AE99409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                                                                                                   (</w:t>
      </w:r>
      <w:proofErr w:type="gramStart"/>
      <w:r w:rsidRPr="00C24722">
        <w:rPr>
          <w:rFonts w:eastAsiaTheme="minorHAnsi"/>
          <w:sz w:val="24"/>
          <w:szCs w:val="24"/>
          <w:lang w:eastAsia="en-US" w:bidi="ru-RU"/>
        </w:rPr>
        <w:t xml:space="preserve">подпись)   </w:t>
      </w:r>
      <w:proofErr w:type="gramEnd"/>
      <w:r w:rsidRPr="00C24722">
        <w:rPr>
          <w:rFonts w:eastAsiaTheme="minorHAnsi"/>
          <w:sz w:val="24"/>
          <w:szCs w:val="24"/>
          <w:lang w:eastAsia="en-US" w:bidi="ru-RU"/>
        </w:rPr>
        <w:t xml:space="preserve">                          (расшифровка подписи)</w:t>
      </w:r>
    </w:p>
    <w:p w14:paraId="1DE10E57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Руководитель структурного </w:t>
      </w:r>
      <w:proofErr w:type="gramStart"/>
      <w:r w:rsidRPr="00C24722">
        <w:rPr>
          <w:rFonts w:eastAsiaTheme="minorHAnsi"/>
          <w:sz w:val="24"/>
          <w:szCs w:val="24"/>
          <w:lang w:eastAsia="en-US" w:bidi="ru-RU"/>
        </w:rPr>
        <w:t>подразделения  _</w:t>
      </w:r>
      <w:proofErr w:type="gramEnd"/>
      <w:r w:rsidRPr="00C24722">
        <w:rPr>
          <w:rFonts w:eastAsiaTheme="minorHAnsi"/>
          <w:sz w:val="24"/>
          <w:szCs w:val="24"/>
          <w:lang w:eastAsia="en-US" w:bidi="ru-RU"/>
        </w:rPr>
        <w:t>______________   __________________________</w:t>
      </w:r>
    </w:p>
    <w:p w14:paraId="5DEFD6D3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                                                                                                   (</w:t>
      </w:r>
      <w:proofErr w:type="gramStart"/>
      <w:r w:rsidRPr="00C24722">
        <w:rPr>
          <w:rFonts w:eastAsiaTheme="minorHAnsi"/>
          <w:sz w:val="24"/>
          <w:szCs w:val="24"/>
          <w:lang w:eastAsia="en-US" w:bidi="ru-RU"/>
        </w:rPr>
        <w:t xml:space="preserve">подпись)   </w:t>
      </w:r>
      <w:proofErr w:type="gramEnd"/>
      <w:r w:rsidRPr="00C24722">
        <w:rPr>
          <w:rFonts w:eastAsiaTheme="minorHAnsi"/>
          <w:sz w:val="24"/>
          <w:szCs w:val="24"/>
          <w:lang w:eastAsia="en-US" w:bidi="ru-RU"/>
        </w:rPr>
        <w:t xml:space="preserve">                          (расшифровка подписи)</w:t>
      </w:r>
    </w:p>
    <w:p w14:paraId="551157D5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«__» ___________ 20__ г.</w:t>
      </w:r>
    </w:p>
    <w:p w14:paraId="7F97264A" w14:textId="0FDC21FF" w:rsidR="00C24722" w:rsidRDefault="00C24722" w:rsidP="00C24722">
      <w:pPr>
        <w:tabs>
          <w:tab w:val="left" w:pos="1418"/>
        </w:tabs>
        <w:ind w:firstLine="0"/>
        <w:jc w:val="center"/>
        <w:rPr>
          <w:rFonts w:eastAsiaTheme="minorHAnsi"/>
          <w:b/>
          <w:sz w:val="24"/>
          <w:szCs w:val="24"/>
          <w:lang w:eastAsia="en-US" w:bidi="ru-RU"/>
        </w:rPr>
      </w:pPr>
    </w:p>
    <w:p w14:paraId="0B10FAD2" w14:textId="77777777" w:rsidR="00FB7D3C" w:rsidRPr="00C24722" w:rsidRDefault="00FB7D3C" w:rsidP="00C24722">
      <w:pPr>
        <w:tabs>
          <w:tab w:val="left" w:pos="1418"/>
        </w:tabs>
        <w:ind w:firstLine="0"/>
        <w:jc w:val="center"/>
        <w:rPr>
          <w:rFonts w:eastAsiaTheme="minorHAnsi"/>
          <w:b/>
          <w:sz w:val="24"/>
          <w:szCs w:val="24"/>
          <w:lang w:eastAsia="en-US" w:bidi="ru-RU"/>
        </w:rPr>
      </w:pPr>
    </w:p>
    <w:p w14:paraId="64A4DCC4" w14:textId="77777777" w:rsidR="00C24722" w:rsidRPr="00C24722" w:rsidRDefault="00C24722" w:rsidP="00C24722">
      <w:pPr>
        <w:spacing w:after="160"/>
        <w:ind w:left="10348" w:firstLine="0"/>
        <w:contextualSpacing/>
        <w:jc w:val="left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Приложение № 2</w:t>
      </w:r>
    </w:p>
    <w:p w14:paraId="001B9B9E" w14:textId="77777777" w:rsidR="00F74DFA" w:rsidRPr="00C24722" w:rsidRDefault="00F74DFA" w:rsidP="00F74DFA">
      <w:pPr>
        <w:spacing w:after="160"/>
        <w:ind w:left="10348" w:firstLine="0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к </w:t>
      </w:r>
      <w:r>
        <w:rPr>
          <w:rFonts w:eastAsiaTheme="minorHAnsi"/>
          <w:sz w:val="24"/>
          <w:szCs w:val="24"/>
          <w:lang w:eastAsia="en-US"/>
        </w:rPr>
        <w:t>Положению</w:t>
      </w:r>
      <w:r w:rsidRPr="00C2472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</w:t>
      </w:r>
      <w:r w:rsidRPr="00C24722">
        <w:rPr>
          <w:rFonts w:eastAsiaTheme="minorHAnsi"/>
          <w:sz w:val="24"/>
          <w:szCs w:val="24"/>
          <w:lang w:eastAsia="en-US"/>
        </w:rPr>
        <w:t xml:space="preserve"> вну</w:t>
      </w:r>
      <w:r>
        <w:rPr>
          <w:rFonts w:eastAsiaTheme="minorHAnsi"/>
          <w:sz w:val="24"/>
          <w:szCs w:val="24"/>
          <w:lang w:eastAsia="en-US"/>
        </w:rPr>
        <w:t>треннем финансовом контроле в</w:t>
      </w:r>
      <w:r w:rsidRPr="00FB7D3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____</w:t>
      </w:r>
    </w:p>
    <w:p w14:paraId="214FBF49" w14:textId="77777777" w:rsidR="00C24722" w:rsidRPr="00C24722" w:rsidRDefault="00C24722" w:rsidP="00C24722">
      <w:pPr>
        <w:tabs>
          <w:tab w:val="left" w:pos="1418"/>
        </w:tabs>
        <w:ind w:firstLine="0"/>
        <w:jc w:val="center"/>
        <w:rPr>
          <w:rFonts w:eastAsiaTheme="minorHAnsi"/>
          <w:b/>
          <w:sz w:val="24"/>
          <w:szCs w:val="24"/>
          <w:lang w:eastAsia="en-US" w:bidi="ru-RU"/>
        </w:rPr>
      </w:pPr>
    </w:p>
    <w:p w14:paraId="0B6A1E87" w14:textId="77777777" w:rsidR="00C24722" w:rsidRPr="00C24722" w:rsidRDefault="00C24722" w:rsidP="00C24722">
      <w:pPr>
        <w:tabs>
          <w:tab w:val="left" w:pos="1418"/>
        </w:tabs>
        <w:ind w:firstLine="0"/>
        <w:jc w:val="center"/>
        <w:rPr>
          <w:rFonts w:eastAsiaTheme="minorHAnsi"/>
          <w:b/>
          <w:sz w:val="24"/>
          <w:szCs w:val="24"/>
          <w:lang w:eastAsia="en-US" w:bidi="ru-RU"/>
        </w:rPr>
      </w:pPr>
      <w:r w:rsidRPr="00C24722">
        <w:rPr>
          <w:rFonts w:eastAsiaTheme="minorHAnsi"/>
          <w:b/>
          <w:sz w:val="24"/>
          <w:szCs w:val="24"/>
          <w:lang w:eastAsia="en-US" w:bidi="ru-RU"/>
        </w:rPr>
        <w:t>ЖУРНАЛ</w:t>
      </w:r>
    </w:p>
    <w:p w14:paraId="0121CDB4" w14:textId="77777777" w:rsidR="00C24722" w:rsidRPr="00C24722" w:rsidRDefault="00C24722" w:rsidP="00C24722">
      <w:pPr>
        <w:tabs>
          <w:tab w:val="left" w:pos="1418"/>
        </w:tabs>
        <w:ind w:firstLine="0"/>
        <w:jc w:val="center"/>
        <w:rPr>
          <w:rFonts w:eastAsiaTheme="minorHAnsi"/>
          <w:b/>
          <w:sz w:val="24"/>
          <w:szCs w:val="24"/>
          <w:lang w:eastAsia="en-US" w:bidi="ru-RU"/>
        </w:rPr>
      </w:pPr>
      <w:r w:rsidRPr="00C24722">
        <w:rPr>
          <w:rFonts w:eastAsiaTheme="minorHAnsi"/>
          <w:b/>
          <w:sz w:val="24"/>
          <w:szCs w:val="24"/>
          <w:lang w:eastAsia="en-US" w:bidi="ru-RU"/>
        </w:rPr>
        <w:t>учета результатов внутреннего финансового контроля</w:t>
      </w:r>
    </w:p>
    <w:p w14:paraId="08DD2FC3" w14:textId="77777777" w:rsidR="00C24722" w:rsidRPr="00C24722" w:rsidRDefault="00C24722" w:rsidP="00C24722">
      <w:pPr>
        <w:tabs>
          <w:tab w:val="left" w:pos="1418"/>
        </w:tabs>
        <w:ind w:firstLine="0"/>
        <w:jc w:val="center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за 20___ год</w:t>
      </w:r>
    </w:p>
    <w:p w14:paraId="287DF641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</w:p>
    <w:p w14:paraId="035CD340" w14:textId="247949D1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Учреждение:  </w:t>
      </w:r>
    </w:p>
    <w:p w14:paraId="1B20FFDA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Наименование подразделения, ответственного за выполнение внутренних бюджетных процедур: _____________________________________</w:t>
      </w:r>
    </w:p>
    <w:p w14:paraId="5C0415DD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534"/>
        <w:gridCol w:w="1685"/>
        <w:gridCol w:w="1652"/>
        <w:gridCol w:w="1639"/>
        <w:gridCol w:w="1851"/>
        <w:gridCol w:w="1538"/>
        <w:gridCol w:w="1859"/>
        <w:gridCol w:w="1724"/>
        <w:gridCol w:w="2078"/>
      </w:tblGrid>
      <w:tr w:rsidR="00FB7D3C" w:rsidRPr="00C24722" w14:paraId="125DFEB8" w14:textId="77777777" w:rsidTr="0029497C">
        <w:trPr>
          <w:trHeight w:hRule="exact" w:val="26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A24E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526B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A2AB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651E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Должностные лица, осуществляю-</w:t>
            </w:r>
            <w:proofErr w:type="spellStart"/>
            <w:r w:rsidRPr="00C24722">
              <w:rPr>
                <w:bCs/>
                <w:color w:val="000000"/>
                <w:sz w:val="24"/>
                <w:szCs w:val="24"/>
              </w:rPr>
              <w:t>щие</w:t>
            </w:r>
            <w:proofErr w:type="spellEnd"/>
            <w:r w:rsidRPr="00C24722">
              <w:rPr>
                <w:bCs/>
                <w:color w:val="000000"/>
                <w:sz w:val="24"/>
                <w:szCs w:val="24"/>
              </w:rPr>
              <w:t xml:space="preserve"> контрольные действия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186C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Характеристики контрольных действий (наименование метода внутреннего финансового контроля и вида контрольных действий)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CFFB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Результаты контрольных действий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CDD7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 xml:space="preserve">Сведения о причинах и обстоятельствах возникновения недостатков (нарушений)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7C08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3153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Отметка об устранении (наименование, номер и дата подтверждающего документа)</w:t>
            </w:r>
          </w:p>
        </w:tc>
      </w:tr>
      <w:tr w:rsidR="00FB7D3C" w:rsidRPr="00C24722" w14:paraId="4273E71F" w14:textId="77777777" w:rsidTr="0029497C">
        <w:trPr>
          <w:trHeight w:hRule="exact"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89D9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1BBB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9CDD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B283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1877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7501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973C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939E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DE6D" w14:textId="77777777" w:rsidR="00C24722" w:rsidRPr="00C24722" w:rsidRDefault="00C24722" w:rsidP="00C2472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24722" w:rsidRPr="00C24722" w14:paraId="1ED47003" w14:textId="77777777" w:rsidTr="0029497C">
        <w:trPr>
          <w:trHeight w:hRule="exact"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5CD6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1. (наименование внутренней процедуры)</w:t>
            </w:r>
          </w:p>
        </w:tc>
      </w:tr>
      <w:tr w:rsidR="00FB7D3C" w:rsidRPr="00C24722" w14:paraId="21F5DAC9" w14:textId="77777777" w:rsidTr="0029497C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D6B7" w14:textId="77777777" w:rsidR="00C24722" w:rsidRPr="00C24722" w:rsidRDefault="00C24722" w:rsidP="00C24722">
            <w:pPr>
              <w:ind w:firstLineChars="100" w:firstLine="240"/>
              <w:jc w:val="left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0A16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E581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54E9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60AF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04F2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9CFF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9763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8602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</w:tr>
      <w:tr w:rsidR="00C24722" w:rsidRPr="00C24722" w14:paraId="35FAF8D2" w14:textId="77777777" w:rsidTr="0029497C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259C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D4A6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B44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03B4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EC7B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E73A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6CEB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4CD7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82F0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B7D3C" w:rsidRPr="00C24722" w14:paraId="403D2A6E" w14:textId="77777777" w:rsidTr="0029497C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5CA3" w14:textId="77777777" w:rsidR="00C24722" w:rsidRPr="00C24722" w:rsidRDefault="00C24722" w:rsidP="00C24722">
            <w:pPr>
              <w:ind w:firstLineChars="100" w:firstLine="240"/>
              <w:jc w:val="left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DCF0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C99D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717C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A001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06E0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A847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6AA8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9814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</w:tr>
      <w:tr w:rsidR="00C24722" w:rsidRPr="00C24722" w14:paraId="404F27A4" w14:textId="77777777" w:rsidTr="0029497C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9EC6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B91E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DAB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7D77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F561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5816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39A0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B639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6F5D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24722" w:rsidRPr="00C24722" w14:paraId="09E2F46E" w14:textId="77777777" w:rsidTr="0029497C">
        <w:trPr>
          <w:trHeight w:hRule="exact"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84C9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2.</w:t>
            </w:r>
          </w:p>
        </w:tc>
      </w:tr>
      <w:tr w:rsidR="00FB7D3C" w:rsidRPr="00C24722" w14:paraId="1DB6AC74" w14:textId="77777777" w:rsidTr="0029497C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D888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B891" w14:textId="77777777" w:rsidR="00C24722" w:rsidRPr="00C24722" w:rsidRDefault="00C24722" w:rsidP="00C2472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247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6061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2A93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323B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B954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B8AF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0471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2810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</w:tr>
      <w:tr w:rsidR="00C24722" w:rsidRPr="00C24722" w14:paraId="2C935889" w14:textId="77777777" w:rsidTr="0029497C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24A" w14:textId="77777777" w:rsidR="00C24722" w:rsidRPr="00C24722" w:rsidRDefault="00C24722" w:rsidP="00C2472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73AE" w14:textId="77777777" w:rsidR="00C24722" w:rsidRPr="00C24722" w:rsidRDefault="00C24722" w:rsidP="00C2472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E041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1C2A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6F85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24722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0952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7DFC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F54D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7320" w14:textId="77777777" w:rsidR="00C24722" w:rsidRPr="00C24722" w:rsidRDefault="00C24722" w:rsidP="00C24722">
            <w:pPr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14:paraId="2BB8454E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В настоящем Журнале пронумеровано и прошнуровано __________ листов</w:t>
      </w:r>
    </w:p>
    <w:p w14:paraId="57478A64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</w:p>
    <w:p w14:paraId="6E94FBFC" w14:textId="7F6A1A20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Руководител</w:t>
      </w:r>
      <w:r w:rsidR="00FB7D3C">
        <w:rPr>
          <w:rFonts w:eastAsiaTheme="minorHAnsi"/>
          <w:sz w:val="24"/>
          <w:szCs w:val="24"/>
          <w:lang w:eastAsia="en-US" w:bidi="ru-RU"/>
        </w:rPr>
        <w:t xml:space="preserve">ь структурного </w:t>
      </w:r>
      <w:proofErr w:type="gramStart"/>
      <w:r w:rsidR="00FB7D3C">
        <w:rPr>
          <w:rFonts w:eastAsiaTheme="minorHAnsi"/>
          <w:sz w:val="24"/>
          <w:szCs w:val="24"/>
          <w:lang w:eastAsia="en-US" w:bidi="ru-RU"/>
        </w:rPr>
        <w:t>подразделения  _</w:t>
      </w:r>
      <w:proofErr w:type="gramEnd"/>
      <w:r w:rsidRPr="00C24722">
        <w:rPr>
          <w:rFonts w:eastAsiaTheme="minorHAnsi"/>
          <w:sz w:val="24"/>
          <w:szCs w:val="24"/>
          <w:lang w:eastAsia="en-US" w:bidi="ru-RU"/>
        </w:rPr>
        <w:t>_____________   __________________________</w:t>
      </w:r>
    </w:p>
    <w:p w14:paraId="6493F4B2" w14:textId="77777777" w:rsidR="00C24722" w:rsidRPr="00C24722" w:rsidRDefault="00C24722" w:rsidP="00C24722">
      <w:pPr>
        <w:tabs>
          <w:tab w:val="left" w:pos="1418"/>
        </w:tabs>
        <w:ind w:firstLine="0"/>
        <w:rPr>
          <w:rFonts w:eastAsiaTheme="minorHAnsi"/>
          <w:sz w:val="24"/>
          <w:szCs w:val="24"/>
          <w:lang w:eastAsia="en-US" w:bidi="ru-RU"/>
        </w:rPr>
      </w:pPr>
      <w:r w:rsidRPr="00C24722">
        <w:rPr>
          <w:rFonts w:eastAsiaTheme="minorHAnsi"/>
          <w:sz w:val="24"/>
          <w:szCs w:val="24"/>
          <w:lang w:eastAsia="en-US" w:bidi="ru-RU"/>
        </w:rPr>
        <w:t xml:space="preserve">                                                                                                   (</w:t>
      </w:r>
      <w:proofErr w:type="gramStart"/>
      <w:r w:rsidRPr="00C24722">
        <w:rPr>
          <w:rFonts w:eastAsiaTheme="minorHAnsi"/>
          <w:sz w:val="24"/>
          <w:szCs w:val="24"/>
          <w:lang w:eastAsia="en-US" w:bidi="ru-RU"/>
        </w:rPr>
        <w:t xml:space="preserve">подпись)   </w:t>
      </w:r>
      <w:proofErr w:type="gramEnd"/>
      <w:r w:rsidRPr="00C24722">
        <w:rPr>
          <w:rFonts w:eastAsiaTheme="minorHAnsi"/>
          <w:sz w:val="24"/>
          <w:szCs w:val="24"/>
          <w:lang w:eastAsia="en-US" w:bidi="ru-RU"/>
        </w:rPr>
        <w:t xml:space="preserve">                          (расшифровка подписи)</w:t>
      </w:r>
    </w:p>
    <w:p w14:paraId="251323DC" w14:textId="1B1F3E23" w:rsidR="00E764E1" w:rsidRPr="00C24722" w:rsidRDefault="00C24722" w:rsidP="00C24722">
      <w:pPr>
        <w:keepNext/>
        <w:keepLine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24722">
        <w:rPr>
          <w:rFonts w:eastAsiaTheme="minorHAnsi"/>
          <w:sz w:val="24"/>
          <w:szCs w:val="24"/>
          <w:lang w:eastAsia="en-US" w:bidi="ru-RU"/>
        </w:rPr>
        <w:t>«__» ___________ 20__ г</w:t>
      </w:r>
    </w:p>
    <w:sectPr w:rsidR="00E764E1" w:rsidRPr="00C24722" w:rsidSect="00FB7D3C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1CA"/>
    <w:multiLevelType w:val="hybridMultilevel"/>
    <w:tmpl w:val="4744859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3338"/>
    <w:multiLevelType w:val="multilevel"/>
    <w:tmpl w:val="6986AB96"/>
    <w:lvl w:ilvl="0">
      <w:start w:val="1"/>
      <w:numFmt w:val="decimal"/>
      <w:lvlText w:val="%1."/>
      <w:lvlJc w:val="left"/>
      <w:pPr>
        <w:ind w:left="768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81727AA"/>
    <w:multiLevelType w:val="multilevel"/>
    <w:tmpl w:val="D11E05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08635A6"/>
    <w:multiLevelType w:val="multilevel"/>
    <w:tmpl w:val="461AA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21FA9"/>
    <w:multiLevelType w:val="hybridMultilevel"/>
    <w:tmpl w:val="BC9C583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6336"/>
    <w:multiLevelType w:val="multilevel"/>
    <w:tmpl w:val="C0121B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66C52D2"/>
    <w:multiLevelType w:val="multilevel"/>
    <w:tmpl w:val="0CC4237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AA"/>
    <w:rsid w:val="000049CC"/>
    <w:rsid w:val="0001044B"/>
    <w:rsid w:val="00022BDB"/>
    <w:rsid w:val="000355BC"/>
    <w:rsid w:val="000F507F"/>
    <w:rsid w:val="00104777"/>
    <w:rsid w:val="00193F20"/>
    <w:rsid w:val="001A549F"/>
    <w:rsid w:val="001F337A"/>
    <w:rsid w:val="00225FF0"/>
    <w:rsid w:val="002435AD"/>
    <w:rsid w:val="002938AA"/>
    <w:rsid w:val="002D735B"/>
    <w:rsid w:val="00370854"/>
    <w:rsid w:val="00407ECC"/>
    <w:rsid w:val="00440C6D"/>
    <w:rsid w:val="00452FE5"/>
    <w:rsid w:val="004714F1"/>
    <w:rsid w:val="00477C35"/>
    <w:rsid w:val="00510159"/>
    <w:rsid w:val="005A7D07"/>
    <w:rsid w:val="005C5F99"/>
    <w:rsid w:val="00623607"/>
    <w:rsid w:val="006A4E9F"/>
    <w:rsid w:val="006F295D"/>
    <w:rsid w:val="007050B9"/>
    <w:rsid w:val="0072697B"/>
    <w:rsid w:val="007507C6"/>
    <w:rsid w:val="00750D96"/>
    <w:rsid w:val="00761770"/>
    <w:rsid w:val="007E2E0A"/>
    <w:rsid w:val="00825506"/>
    <w:rsid w:val="0085473E"/>
    <w:rsid w:val="008A389C"/>
    <w:rsid w:val="00924E4F"/>
    <w:rsid w:val="0096657B"/>
    <w:rsid w:val="009B53AF"/>
    <w:rsid w:val="009C67C2"/>
    <w:rsid w:val="00A55256"/>
    <w:rsid w:val="00AE52F6"/>
    <w:rsid w:val="00B46A6A"/>
    <w:rsid w:val="00BB6510"/>
    <w:rsid w:val="00C24722"/>
    <w:rsid w:val="00C44738"/>
    <w:rsid w:val="00CD640E"/>
    <w:rsid w:val="00D01CD1"/>
    <w:rsid w:val="00D07908"/>
    <w:rsid w:val="00D17F3E"/>
    <w:rsid w:val="00D33AC3"/>
    <w:rsid w:val="00D42CBD"/>
    <w:rsid w:val="00D72A8D"/>
    <w:rsid w:val="00D75D02"/>
    <w:rsid w:val="00E52C0A"/>
    <w:rsid w:val="00E764E1"/>
    <w:rsid w:val="00E9138E"/>
    <w:rsid w:val="00F01A95"/>
    <w:rsid w:val="00F1659D"/>
    <w:rsid w:val="00F16F35"/>
    <w:rsid w:val="00F745FA"/>
    <w:rsid w:val="00F74DFA"/>
    <w:rsid w:val="00FB0C21"/>
    <w:rsid w:val="00FB7D3C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F3A6"/>
  <w15:chartTrackingRefBased/>
  <w15:docId w15:val="{E24E9DBA-B89E-40F2-AA4A-6B12E70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7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">
    <w:name w:val="Стиль Заголовок 3 + 12 пт"/>
    <w:basedOn w:val="3"/>
    <w:link w:val="3120"/>
    <w:autoRedefine/>
    <w:rsid w:val="00B46A6A"/>
    <w:pPr>
      <w:widowControl w:val="0"/>
      <w:tabs>
        <w:tab w:val="left" w:pos="284"/>
      </w:tabs>
      <w:spacing w:before="0"/>
    </w:pPr>
    <w:rPr>
      <w:rFonts w:ascii="Times New Roman" w:eastAsia="Times New Roman" w:hAnsi="Times New Roman" w:cs="Times New Roman"/>
      <w:bCs/>
      <w:color w:val="auto"/>
      <w:sz w:val="28"/>
      <w:szCs w:val="28"/>
      <w:lang w:eastAsia="x-none"/>
    </w:rPr>
  </w:style>
  <w:style w:type="character" w:customStyle="1" w:styleId="3120">
    <w:name w:val="Стиль Заголовок 3 + 12 пт Знак"/>
    <w:link w:val="312"/>
    <w:rsid w:val="00B46A6A"/>
    <w:rPr>
      <w:rFonts w:ascii="Times New Roman" w:eastAsia="Times New Roman" w:hAnsi="Times New Roman" w:cs="Times New Roman"/>
      <w:b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617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52F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0C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annotation reference"/>
    <w:basedOn w:val="a0"/>
    <w:uiPriority w:val="99"/>
    <w:semiHidden/>
    <w:unhideWhenUsed/>
    <w:rsid w:val="00E764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64E1"/>
    <w:pPr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64E1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64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4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A7D07"/>
    <w:pPr>
      <w:spacing w:after="0"/>
      <w:ind w:firstLine="709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A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325E-E8F7-40E1-83C0-4DC2D856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Артур Сергеевич</dc:creator>
  <cp:keywords/>
  <dc:description/>
  <cp:lastModifiedBy>Юдина</cp:lastModifiedBy>
  <cp:revision>2</cp:revision>
  <cp:lastPrinted>2019-05-21T06:39:00Z</cp:lastPrinted>
  <dcterms:created xsi:type="dcterms:W3CDTF">2020-07-28T11:32:00Z</dcterms:created>
  <dcterms:modified xsi:type="dcterms:W3CDTF">2020-07-28T11:32:00Z</dcterms:modified>
</cp:coreProperties>
</file>